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680"/>
        <w:rPr>
          <w:rFonts w:ascii="PT Sans" w:hAnsi="PT Sans" w:cs="Arial"/>
        </w:rPr>
      </w:pPr>
      <w:r>
        <w:rPr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89176" cy="487680"/>
                <wp:effectExtent l="0" t="0" r="0" b="0"/>
                <wp:docPr id="1" name="Изображение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csa_himmash_logo_rus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89176" cy="487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0.9pt;height:38.4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-612140</wp:posOffset>
                </wp:positionV>
                <wp:extent cx="4102100" cy="1892300"/>
                <wp:effectExtent l="0" t="0" r="12700" b="12700"/>
                <wp:wrapNone/>
                <wp:docPr id="2" name="Рисунок 10" descr="waves_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waves_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102100" cy="189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-251659776;o:allowoverlap:true;o:allowincell:true;mso-position-horizontal-relative:text;margin-left:158.9pt;mso-position-horizontal:absolute;mso-position-vertical-relative:text;margin-top:-48.2pt;mso-position-vertical:absolute;width:323.0pt;height:149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ind w:left="-709"/>
        <w:rPr>
          <w:lang w:val="en-US"/>
        </w:rPr>
      </w:pPr>
      <w:r>
        <w:rPr>
          <w:lang w:val="en-US"/>
        </w:rPr>
      </w:r>
      <w:r/>
    </w:p>
    <w:p>
      <w:pPr>
        <w:rPr>
          <w:lang w:val="en-US"/>
        </w:rPr>
      </w:pPr>
      <w:r>
        <w:rPr>
          <w:lang w:val="en-US"/>
        </w:rPr>
        <w:tab/>
      </w:r>
      <w:r/>
    </w:p>
    <w:p>
      <w:r>
        <w:rPr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79600" cy="952500"/>
                <wp:effectExtent l="0" t="0" r="0" b="12700"/>
                <wp:docPr id="3" name="Рисунок 29" descr="Macintosh HD:Users:dmakashov:Downloads:himmash_address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Macintosh HD:Users:dmakashov:Downloads:himmash_address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8796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48.0pt;height:75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left="0" w:right="0" w:firstLine="0"/>
        <w:jc w:val="left"/>
        <w:spacing w:before="240" w:after="240" w:line="276" w:lineRule="auto"/>
        <w:rPr>
          <w:rFonts w:ascii="Calibri" w:hAnsi="Calibri" w:cs="Calibri" w:eastAsia="Calibri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Calibri" w:hAnsi="Calibri" w:cs="Calibri" w:eastAsia="Calibri"/>
          <w:b/>
          <w:color w:val="000000"/>
          <w:sz w:val="24"/>
        </w:rPr>
        <w:t xml:space="preserve">ОПРОСНЫЙ ЛИСТ</w:t>
        <w:br/>
        <w:t xml:space="preserve">ДЛЯ ПОДБОРА СИСТЕМ ФИЛЬТРАЦИИ ЖИДКОСТЕЙ</w:t>
      </w:r>
      <w:r>
        <w:rPr>
          <w:rFonts w:ascii="Calibri" w:hAnsi="Calibri" w:cs="Calibri" w:eastAsia="Calibri"/>
        </w:rPr>
      </w:r>
      <w:r/>
    </w:p>
    <w:tbl>
      <w:tblPr>
        <w:tblStyle w:val="856"/>
        <w:tblW w:w="0" w:type="auto"/>
        <w:tblInd w:w="-70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700"/>
        <w:gridCol w:w="4796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240" w:after="24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1. Название предприятия (наименование, полный адрес, телефон, сайт)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6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276" w:lineRule="auto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240" w:after="24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2. Наименование фильтруемого продукта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6" w:type="dxa"/>
            <w:vAlign w:val="center"/>
            <w:textDirection w:val="lrTb"/>
            <w:noWrap w:val="false"/>
          </w:tcPr>
          <w:p>
            <w:pPr>
              <w:pStyle w:val="696"/>
              <w:numPr>
                <w:ilvl w:val="0"/>
                <w:numId w:val="1"/>
              </w:numPr>
              <w:ind w:right="0"/>
              <w:jc w:val="left"/>
              <w:spacing w:before="220" w:after="22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вязкость –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pStyle w:val="696"/>
              <w:numPr>
                <w:ilvl w:val="0"/>
                <w:numId w:val="1"/>
              </w:numPr>
              <w:ind w:right="0"/>
              <w:jc w:val="left"/>
              <w:spacing w:before="220" w:after="22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плотность –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pStyle w:val="696"/>
              <w:numPr>
                <w:ilvl w:val="0"/>
                <w:numId w:val="1"/>
              </w:numPr>
              <w:ind w:right="0"/>
              <w:jc w:val="left"/>
              <w:spacing w:before="220" w:after="22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рН–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pStyle w:val="696"/>
              <w:numPr>
                <w:ilvl w:val="0"/>
                <w:numId w:val="1"/>
              </w:numPr>
              <w:ind w:right="0"/>
              <w:jc w:val="left"/>
              <w:spacing w:before="220" w:after="22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раб. температура –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pStyle w:val="696"/>
              <w:numPr>
                <w:ilvl w:val="0"/>
                <w:numId w:val="1"/>
              </w:numPr>
              <w:ind w:right="0"/>
              <w:jc w:val="left"/>
              <w:spacing w:before="220" w:after="22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раб. давление -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pStyle w:val="696"/>
              <w:numPr>
                <w:ilvl w:val="0"/>
                <w:numId w:val="1"/>
              </w:numPr>
              <w:ind w:right="0"/>
              <w:jc w:val="left"/>
              <w:spacing w:before="220" w:after="22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химическая активность –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pStyle w:val="696"/>
              <w:numPr>
                <w:ilvl w:val="0"/>
                <w:numId w:val="1"/>
              </w:numPr>
              <w:ind w:right="0"/>
              <w:jc w:val="left"/>
              <w:spacing w:before="220" w:after="22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состав жидкости -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pStyle w:val="696"/>
              <w:numPr>
                <w:ilvl w:val="0"/>
                <w:numId w:val="1"/>
              </w:numPr>
              <w:ind w:right="0"/>
              <w:jc w:val="left"/>
              <w:spacing w:before="220" w:after="22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прочие свойства -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240" w:after="24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3. Содержание механических примесей в продукте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6" w:type="dxa"/>
            <w:vAlign w:val="center"/>
            <w:textDirection w:val="lrTb"/>
            <w:noWrap w:val="false"/>
          </w:tcPr>
          <w:p>
            <w:pPr>
              <w:pStyle w:val="696"/>
              <w:numPr>
                <w:ilvl w:val="0"/>
                <w:numId w:val="2"/>
              </w:numPr>
              <w:ind w:right="0"/>
              <w:jc w:val="left"/>
              <w:spacing w:before="220" w:after="22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% загрязнения в продукте –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pStyle w:val="696"/>
              <w:numPr>
                <w:ilvl w:val="0"/>
                <w:numId w:val="2"/>
              </w:numPr>
              <w:ind w:right="0"/>
              <w:jc w:val="left"/>
              <w:spacing w:before="220" w:after="22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тип удаляемых частиц –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pStyle w:val="696"/>
              <w:numPr>
                <w:ilvl w:val="0"/>
                <w:numId w:val="2"/>
              </w:numPr>
              <w:ind w:right="0"/>
              <w:jc w:val="left"/>
              <w:spacing w:before="220" w:after="22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характер удаляемых частиц -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pStyle w:val="696"/>
              <w:numPr>
                <w:ilvl w:val="0"/>
                <w:numId w:val="2"/>
              </w:numPr>
              <w:ind w:right="0"/>
              <w:jc w:val="left"/>
              <w:spacing w:before="220" w:after="22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размер удаляемых частиц –</w:t>
            </w:r>
            <w:r>
              <w:rPr>
                <w:rFonts w:ascii="Calibri" w:hAnsi="Calibri" w:cs="Calibri" w:eastAsia="Calibri"/>
              </w:rPr>
            </w:r>
            <w:r/>
          </w:p>
        </w:tc>
      </w:tr>
    </w:tbl>
    <w:p>
      <w:pPr>
        <w:ind w:left="0" w:right="0" w:firstLine="0"/>
        <w:jc w:val="left"/>
        <w:spacing w:before="240" w:after="240" w:line="276" w:lineRule="auto"/>
        <w:rPr>
          <w:rFonts w:ascii="Calibri" w:hAnsi="Calibri" w:cs="Calibri" w:eastAsia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4. Цели, которые должна решить фильтрация</w:t>
      </w:r>
      <w:r>
        <w:rPr>
          <w:rFonts w:ascii="Calibri" w:hAnsi="Calibri" w:cs="Calibri" w:eastAsia="Calibri"/>
        </w:rPr>
      </w:r>
      <w:r/>
    </w:p>
    <w:tbl>
      <w:tblPr>
        <w:tblStyle w:val="856"/>
        <w:tblW w:w="0" w:type="auto"/>
        <w:tblInd w:w="-70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4713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8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240" w:after="24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5. Производительность фильтровального оборудования (л/мин, м</w:t>
            </w:r>
            <w:r>
              <w:rPr>
                <w:rFonts w:ascii="Calibri" w:hAnsi="Calibri" w:cs="Calibri" w:eastAsia="Calibri"/>
                <w:color w:val="000000"/>
                <w:sz w:val="14"/>
              </w:rPr>
              <w:t xml:space="preserve">3</w:t>
            </w: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/час), тип насоса на подаче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13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276" w:lineRule="auto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8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240" w:after="24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6. Фильтровальное оборудование, применяемое в настоящее время (тип, производитель, количество установок и т.д.), также указать, если до настоящего момента фильтровальное оборудование не применялось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13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276" w:lineRule="auto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8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240" w:after="24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7. Особенности вашего производственного процесса, которые необходимо учитывать поставщику фильтровального оборудования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13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276" w:lineRule="auto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8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240" w:after="24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8. Контактное лицо по вопросам эксплуатации и приобретения фильтровального оборудования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240" w:after="24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Ф.И.О.: Должность:</w:t>
            </w:r>
            <w:r>
              <w:rPr>
                <w:rFonts w:ascii="Calibri" w:hAnsi="Calibri" w:cs="Calibri" w:eastAsia="Calibri"/>
              </w:rPr>
            </w:r>
            <w:r/>
          </w:p>
        </w:tc>
      </w:tr>
    </w:tbl>
    <w:p>
      <w:pPr>
        <w:ind w:left="0" w:right="0" w:firstLine="0"/>
        <w:jc w:val="left"/>
        <w:spacing w:before="240" w:after="240" w:line="276" w:lineRule="auto"/>
        <w:rPr>
          <w:rFonts w:ascii="Calibri" w:hAnsi="Calibri" w:cs="Calibri" w:eastAsia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ООО «ТЕКСА»</w:t>
      </w:r>
      <w:r>
        <w:rPr>
          <w:rFonts w:ascii="Calibri" w:hAnsi="Calibri" w:cs="Calibri" w:eastAsia="Calibri"/>
        </w:rPr>
      </w:r>
      <w:r/>
    </w:p>
    <w:p>
      <w:pPr>
        <w:ind w:left="0" w:right="0" w:firstLine="0"/>
        <w:jc w:val="left"/>
        <w:spacing w:before="240" w:after="240" w:line="276" w:lineRule="auto"/>
        <w:rPr>
          <w:rFonts w:ascii="Calibri" w:hAnsi="Calibri" w:cs="Calibri" w:eastAsia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129075, Москва, ул. Аргуновская, д. 3, корп. 1 тел.: 495-232-04-82</w:t>
        <w:br/>
        <w:t xml:space="preserve">E-mail: </w:t>
      </w:r>
      <w:r>
        <w:rPr>
          <w:rFonts w:ascii="Calibri" w:hAnsi="Calibri" w:cs="Calibri" w:eastAsia="Calibri"/>
          <w:color w:val="0000FF"/>
          <w:sz w:val="22"/>
        </w:rPr>
        <w:t xml:space="preserve">info@tecsa.ru</w:t>
        <w:br/>
        <w:t xml:space="preserve"> </w:t>
      </w:r>
      <w:r>
        <w:rPr>
          <w:rFonts w:ascii="Calibri" w:hAnsi="Calibri" w:cs="Calibri" w:eastAsia="Calibri"/>
          <w:color w:val="000000"/>
          <w:sz w:val="22"/>
        </w:rPr>
        <w:t xml:space="preserve">www.tecsa.ru</w:t>
      </w:r>
      <w:r>
        <w:rPr>
          <w:rFonts w:ascii="Calibri" w:hAnsi="Calibri" w:cs="Calibri" w:eastAsia="Calibri"/>
        </w:rPr>
      </w:r>
      <w:r/>
    </w:p>
    <w:tbl>
      <w:tblPr>
        <w:tblStyle w:val="856"/>
        <w:tblW w:w="0" w:type="auto"/>
        <w:tblInd w:w="-70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677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276" w:lineRule="auto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240" w:after="240" w:line="276" w:lineRule="auto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Тел.: Факс:E-mail:</w:t>
            </w:r>
            <w:r>
              <w:rPr>
                <w:rFonts w:ascii="Calibri" w:hAnsi="Calibri" w:cs="Calibri" w:eastAsia="Calibri"/>
              </w:rPr>
            </w:r>
            <w:r/>
          </w:p>
        </w:tc>
      </w:tr>
    </w:tbl>
    <w:p>
      <w:pPr>
        <w:ind w:left="0" w:right="0" w:firstLine="0"/>
        <w:jc w:val="left"/>
        <w:spacing w:before="240" w:after="240" w:line="276" w:lineRule="auto"/>
        <w:rPr>
          <w:rFonts w:ascii="Calibri" w:hAnsi="Calibri" w:cs="Calibri" w:eastAsia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12"/>
        </w:rPr>
        <w:t xml:space="preserve">Федеральный закон РФ "О персональных данных", N 152-ФЗ от 27.07.2006</w:t>
      </w:r>
      <w:r>
        <w:rPr>
          <w:rFonts w:ascii="Calibri" w:hAnsi="Calibri" w:cs="Calibri" w:eastAsia="Calibri"/>
        </w:rPr>
      </w:r>
      <w:r/>
    </w:p>
    <w:p>
      <w:pPr>
        <w:ind w:left="0" w:right="0" w:firstLine="0"/>
        <w:jc w:val="left"/>
        <w:spacing w:before="240" w:after="240" w:line="276" w:lineRule="auto"/>
        <w:rPr>
          <w:rFonts w:ascii="Calibri" w:hAnsi="Calibri" w:cs="Calibri" w:eastAsia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12"/>
        </w:rPr>
        <w:t xml:space="preserve">ООО Текса, в качестве оператора, осуществляет сбор персональных данных (какая-либо информация, относящаяся к прямо или косвенно определенному или определяемому физическому лицу), их систематизацию, накопление, хранение, уточнение (обновление, изменение), и</w:t>
      </w:r>
      <w:r>
        <w:rPr>
          <w:rFonts w:ascii="Calibri" w:hAnsi="Calibri" w:cs="Calibri" w:eastAsia="Calibri"/>
          <w:color w:val="000000"/>
          <w:sz w:val="12"/>
        </w:rPr>
        <w:t xml:space="preserve">спользование, распространение с использованием телекоммуникационных технологий (в том числе передача любым третьим лицам, включая передачу персональных данных третьим лицам на хранение или в случае поручения обработки персональных данных третьим лицам), о</w:t>
      </w:r>
      <w:r>
        <w:rPr>
          <w:rFonts w:ascii="Calibri" w:hAnsi="Calibri" w:cs="Calibri" w:eastAsia="Calibri"/>
          <w:color w:val="000000"/>
          <w:sz w:val="12"/>
        </w:rPr>
        <w:t xml:space="preserve">безличивание, блокирование, уничтожение, трансграничная передача, обработка с применением основных способов такой обработки (хранение, запись на электронных носителях и их хранение, составление перечней, маркировка) и иные действия в соответствии со ста</w:t>
      </w:r>
      <w:r>
        <w:rPr>
          <w:rFonts w:ascii="Calibri" w:hAnsi="Calibri" w:cs="Calibri" w:eastAsia="Calibri"/>
          <w:color w:val="000000"/>
          <w:sz w:val="12"/>
        </w:rPr>
        <w:t xml:space="preserve">тьей 3 Федерального закона от 27.06.2006 No 152-ФЗ «О персональных данных» с целью исполнения договорных и установленных законом обязанностей, а также для эффективного осуществления коммерческой деятельности, в том числе для использования в будущем.</w:t>
      </w:r>
      <w:r>
        <w:rPr>
          <w:rFonts w:ascii="Calibri" w:hAnsi="Calibri" w:cs="Calibri" w:eastAsia="Calibri"/>
        </w:rPr>
      </w:r>
      <w:r/>
    </w:p>
    <w:p>
      <w:pPr>
        <w:ind w:left="0" w:right="0" w:firstLine="0"/>
        <w:jc w:val="left"/>
        <w:spacing w:before="240" w:after="240" w:line="276" w:lineRule="auto"/>
        <w:rPr>
          <w:rFonts w:ascii="Calibri" w:hAnsi="Calibri" w:cs="Calibri" w:eastAsia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12"/>
        </w:rPr>
        <w:t xml:space="preserve">Оператор предпринимает необходимые организационные и технические меры для обеспечения безопасности персональных данных от случайного или несанкционированного доступа, уничтожения, изменения, блокирования доступа и других несанкционированных действий.</w:t>
      </w:r>
      <w:r>
        <w:rPr>
          <w:rFonts w:ascii="Calibri" w:hAnsi="Calibri" w:cs="Calibri" w:eastAsia="Calibri"/>
        </w:rPr>
      </w:r>
      <w:r/>
    </w:p>
    <w:p>
      <w:pPr>
        <w:ind w:left="0" w:right="0" w:firstLine="0"/>
        <w:jc w:val="left"/>
        <w:spacing w:before="240" w:after="240" w:line="276" w:lineRule="auto"/>
        <w:rPr>
          <w:rFonts w:ascii="Calibri" w:hAnsi="Calibri" w:cs="Calibri" w:eastAsia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12"/>
        </w:rPr>
        <w:t xml:space="preserve">Субъекты данных могут осуществить все права, предусмотренные Главой 3 Закона No N 152-ФЗ (включая право на доступ к данным, их обновление, возражение против обработки данных и их отзыв).</w:t>
      </w:r>
      <w:r>
        <w:rPr>
          <w:rFonts w:ascii="Calibri" w:hAnsi="Calibri" w:cs="Calibri" w:eastAsia="Calibri"/>
        </w:rPr>
      </w:r>
      <w:r/>
    </w:p>
    <w:p>
      <w:pPr>
        <w:ind w:left="0" w:right="0" w:firstLine="0"/>
        <w:jc w:val="left"/>
        <w:spacing w:before="240" w:after="240" w:line="276" w:lineRule="auto"/>
        <w:rPr>
          <w:rFonts w:ascii="Calibri" w:hAnsi="Calibri" w:cs="Calibri" w:eastAsia="Calibri"/>
          <w:color w:val="000000"/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Я согласен предоставить свои персональные данные: </w:t>
      </w:r>
      <w:r>
        <w:rPr>
          <w:rFonts w:ascii="Calibri" w:hAnsi="Calibri" w:cs="Calibri" w:eastAsia="Calibri"/>
          <w:color w:val="000000"/>
          <w:sz w:val="22"/>
        </w:rPr>
        <w:t xml:space="preserve"></w:t>
      </w:r>
      <w:r>
        <w:rPr>
          <w:rFonts w:ascii="Calibri" w:hAnsi="Calibri" w:cs="Calibri" w:eastAsia="Calibri"/>
          <w:color w:val="000000"/>
          <w:sz w:val="22"/>
        </w:rPr>
        <w:t xml:space="preserve">да </w:t>
      </w:r>
      <w:r>
        <w:rPr>
          <w:rFonts w:ascii="Calibri" w:hAnsi="Calibri" w:cs="Calibri" w:eastAsia="Calibri"/>
          <w:color w:val="000000"/>
          <w:sz w:val="22"/>
        </w:rPr>
        <w:t xml:space="preserve"></w:t>
      </w:r>
      <w:r>
        <w:rPr>
          <w:rFonts w:ascii="Calibri" w:hAnsi="Calibri" w:cs="Calibri" w:eastAsia="Calibri"/>
          <w:color w:val="000000"/>
          <w:sz w:val="22"/>
        </w:rPr>
        <w:t xml:space="preserve">нет</w:t>
      </w:r>
      <w:r>
        <w:rPr>
          <w:rFonts w:ascii="Calibri" w:hAnsi="Calibri" w:cs="Calibri" w:eastAsia="Calibri"/>
          <w:color w:val="000000"/>
          <w:sz w:val="22"/>
        </w:rPr>
      </w:r>
      <w:r>
        <w:rPr>
          <w:sz w:val="22"/>
        </w:rPr>
      </w:r>
    </w:p>
    <w:p>
      <w:pPr>
        <w:ind w:left="0" w:right="0" w:firstLine="0"/>
        <w:jc w:val="left"/>
        <w:spacing w:before="240" w:after="240" w:line="276" w:lineRule="auto"/>
        <w:rPr>
          <w:rFonts w:ascii="Calibri" w:hAnsi="Calibri" w:cs="Calibri" w:eastAsia="Calibri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Подпись________________________</w:t>
      </w:r>
      <w:r>
        <w:rPr>
          <w:rFonts w:ascii="Calibri" w:hAnsi="Calibri" w:cs="Calibri" w:eastAsia="Calibri"/>
        </w:rPr>
      </w:r>
      <w:r/>
    </w:p>
    <w:p>
      <w:r/>
      <w:r/>
    </w:p>
    <w:sectPr>
      <w:footerReference w:type="default" r:id="rId9"/>
      <w:footerReference w:type="even" r:id="rId10"/>
      <w:footnotePr/>
      <w:endnotePr/>
      <w:type w:val="continuous"/>
      <w:pgSz w:w="11906" w:h="16838" w:orient="portrait"/>
      <w:pgMar w:top="964" w:right="1418" w:bottom="1701" w:left="226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Sans">
    <w:panose1 w:val="020B0604020202020204"/>
  </w:font>
  <w:font w:name="Symbol">
    <w:panose1 w:val="05010000000000000000"/>
  </w:font>
  <w:font w:name="Tahoma">
    <w:panose1 w:val="020B0506030602030204"/>
  </w:font>
  <w:font w:name="Arial Narrow">
    <w:panose1 w:val="020B0606020202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right"/>
      <w:rPr>
        <w:rStyle w:val="860"/>
        <w:rFonts w:ascii="PT Sans" w:hAnsi="PT Sans"/>
      </w:rPr>
    </w:pPr>
    <w:r>
      <w:rPr>
        <w:rStyle w:val="860"/>
        <w:rFonts w:ascii="PT Sans" w:hAnsi="PT Sans"/>
      </w:rPr>
      <w:fldChar w:fldCharType="begin"/>
    </w:r>
    <w:r>
      <w:rPr>
        <w:rStyle w:val="860"/>
        <w:rFonts w:ascii="PT Sans" w:hAnsi="PT Sans"/>
      </w:rPr>
      <w:instrText xml:space="preserve">PAGE  </w:instrText>
    </w:r>
    <w:r>
      <w:rPr>
        <w:rStyle w:val="860"/>
        <w:rFonts w:ascii="PT Sans" w:hAnsi="PT Sans"/>
      </w:rPr>
      <w:fldChar w:fldCharType="separate"/>
    </w:r>
    <w:r>
      <w:rPr>
        <w:rStyle w:val="860"/>
        <w:rFonts w:ascii="PT Sans" w:hAnsi="PT Sans"/>
      </w:rPr>
      <w:t xml:space="preserve">2</w:t>
    </w:r>
    <w:r>
      <w:rPr>
        <w:rStyle w:val="860"/>
        <w:rFonts w:ascii="PT Sans" w:hAnsi="PT Sans"/>
      </w:rPr>
      <w:fldChar w:fldCharType="end"/>
    </w:r>
    <w:r/>
  </w:p>
  <w:p>
    <w:pPr>
      <w:pStyle w:val="85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end"/>
    </w:r>
    <w:r/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2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2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2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2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2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2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2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2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2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2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2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2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2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2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2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2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2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2"/>
    <w:next w:val="852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9">
    <w:name w:val="Heading 1 Char"/>
    <w:basedOn w:val="853"/>
    <w:link w:val="678"/>
    <w:uiPriority w:val="9"/>
    <w:rPr>
      <w:rFonts w:ascii="Arial" w:hAnsi="Arial" w:cs="Arial" w:eastAsia="Arial"/>
      <w:sz w:val="40"/>
      <w:szCs w:val="40"/>
    </w:rPr>
  </w:style>
  <w:style w:type="paragraph" w:styleId="680">
    <w:name w:val="Heading 2"/>
    <w:basedOn w:val="852"/>
    <w:next w:val="852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81">
    <w:name w:val="Heading 2 Char"/>
    <w:basedOn w:val="853"/>
    <w:link w:val="680"/>
    <w:uiPriority w:val="9"/>
    <w:rPr>
      <w:rFonts w:ascii="Arial" w:hAnsi="Arial" w:cs="Arial" w:eastAsia="Arial"/>
      <w:sz w:val="34"/>
    </w:rPr>
  </w:style>
  <w:style w:type="paragraph" w:styleId="682">
    <w:name w:val="Heading 3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3">
    <w:name w:val="Heading 3 Char"/>
    <w:basedOn w:val="853"/>
    <w:link w:val="682"/>
    <w:uiPriority w:val="9"/>
    <w:rPr>
      <w:rFonts w:ascii="Arial" w:hAnsi="Arial" w:cs="Arial" w:eastAsia="Arial"/>
      <w:sz w:val="30"/>
      <w:szCs w:val="30"/>
    </w:rPr>
  </w:style>
  <w:style w:type="paragraph" w:styleId="684">
    <w:name w:val="Heading 4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5">
    <w:name w:val="Heading 4 Char"/>
    <w:basedOn w:val="853"/>
    <w:link w:val="684"/>
    <w:uiPriority w:val="9"/>
    <w:rPr>
      <w:rFonts w:ascii="Arial" w:hAnsi="Arial" w:cs="Arial" w:eastAsia="Arial"/>
      <w:b/>
      <w:bCs/>
      <w:sz w:val="26"/>
      <w:szCs w:val="26"/>
    </w:rPr>
  </w:style>
  <w:style w:type="paragraph" w:styleId="686">
    <w:name w:val="Heading 5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7">
    <w:name w:val="Heading 5 Char"/>
    <w:basedOn w:val="853"/>
    <w:link w:val="686"/>
    <w:uiPriority w:val="9"/>
    <w:rPr>
      <w:rFonts w:ascii="Arial" w:hAnsi="Arial" w:cs="Arial" w:eastAsia="Arial"/>
      <w:b/>
      <w:bCs/>
      <w:sz w:val="24"/>
      <w:szCs w:val="24"/>
    </w:rPr>
  </w:style>
  <w:style w:type="paragraph" w:styleId="688">
    <w:name w:val="Heading 6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9">
    <w:name w:val="Heading 6 Char"/>
    <w:basedOn w:val="853"/>
    <w:link w:val="688"/>
    <w:uiPriority w:val="9"/>
    <w:rPr>
      <w:rFonts w:ascii="Arial" w:hAnsi="Arial" w:cs="Arial" w:eastAsia="Arial"/>
      <w:b/>
      <w:bCs/>
      <w:sz w:val="22"/>
      <w:szCs w:val="22"/>
    </w:rPr>
  </w:style>
  <w:style w:type="paragraph" w:styleId="690">
    <w:name w:val="Heading 7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91">
    <w:name w:val="Heading 7 Char"/>
    <w:basedOn w:val="853"/>
    <w:link w:val="69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2">
    <w:name w:val="Heading 8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3">
    <w:name w:val="Heading 8 Char"/>
    <w:basedOn w:val="853"/>
    <w:link w:val="692"/>
    <w:uiPriority w:val="9"/>
    <w:rPr>
      <w:rFonts w:ascii="Arial" w:hAnsi="Arial" w:cs="Arial" w:eastAsia="Arial"/>
      <w:i/>
      <w:iCs/>
      <w:sz w:val="22"/>
      <w:szCs w:val="22"/>
    </w:rPr>
  </w:style>
  <w:style w:type="paragraph" w:styleId="694">
    <w:name w:val="Heading 9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5">
    <w:name w:val="Heading 9 Char"/>
    <w:basedOn w:val="853"/>
    <w:link w:val="694"/>
    <w:uiPriority w:val="9"/>
    <w:rPr>
      <w:rFonts w:ascii="Arial" w:hAnsi="Arial" w:cs="Arial" w:eastAsia="Arial"/>
      <w:i/>
      <w:iCs/>
      <w:sz w:val="21"/>
      <w:szCs w:val="21"/>
    </w:rPr>
  </w:style>
  <w:style w:type="paragraph" w:styleId="696">
    <w:name w:val="List Paragraph"/>
    <w:basedOn w:val="852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2"/>
    <w:next w:val="852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3"/>
    <w:link w:val="698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3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3"/>
    <w:link w:val="858"/>
    <w:uiPriority w:val="99"/>
  </w:style>
  <w:style w:type="character" w:styleId="707">
    <w:name w:val="Footer Char"/>
    <w:basedOn w:val="853"/>
    <w:link w:val="859"/>
    <w:uiPriority w:val="99"/>
  </w:style>
  <w:style w:type="paragraph" w:styleId="708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59"/>
    <w:uiPriority w:val="99"/>
  </w:style>
  <w:style w:type="table" w:styleId="710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pPr>
      <w:jc w:val="both"/>
      <w:spacing w:line="360" w:lineRule="auto"/>
    </w:pPr>
    <w:rPr>
      <w:rFonts w:ascii="Arial" w:hAnsi="Arial"/>
      <w:sz w:val="22"/>
      <w:szCs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pPr>
      <w:jc w:val="both"/>
    </w:pPr>
    <w:rPr>
      <w:rFonts w:ascii="Arial Narrow" w:hAnsi="Arial Narrow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Mar>
        <w:top w:w="6" w:type="dxa"/>
        <w:bottom w:w="6" w:type="dxa"/>
      </w:tcMar>
    </w:tcPr>
  </w:style>
  <w:style w:type="paragraph" w:styleId="857">
    <w:name w:val="Balloon Text"/>
    <w:basedOn w:val="852"/>
    <w:semiHidden/>
    <w:rPr>
      <w:rFonts w:ascii="Tahoma" w:hAnsi="Tahoma" w:cs="Tahoma"/>
      <w:sz w:val="16"/>
      <w:szCs w:val="16"/>
    </w:rPr>
  </w:style>
  <w:style w:type="paragraph" w:styleId="858">
    <w:name w:val="Header"/>
    <w:basedOn w:val="852"/>
    <w:pPr>
      <w:tabs>
        <w:tab w:val="center" w:pos="4677" w:leader="none"/>
        <w:tab w:val="right" w:pos="9355" w:leader="none"/>
      </w:tabs>
    </w:pPr>
  </w:style>
  <w:style w:type="paragraph" w:styleId="859">
    <w:name w:val="Footer"/>
    <w:basedOn w:val="852"/>
    <w:pPr>
      <w:tabs>
        <w:tab w:val="center" w:pos="4677" w:leader="none"/>
        <w:tab w:val="right" w:pos="9355" w:leader="none"/>
      </w:tabs>
    </w:pPr>
  </w:style>
  <w:style w:type="character" w:styleId="860">
    <w:name w:val="page number"/>
    <w:rPr>
      <w:rFonts w:ascii="Arial" w:hAnsi="Arial" w:cs="Arial"/>
    </w:rPr>
  </w:style>
  <w:style w:type="character" w:styleId="861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glavleasing</Company>
  <DocSecurity>0</DocSecurity>
  <HyperlinksChanged>false</HyperlinksChanged>
  <LinksUpToDate>false</LinksUpToDate>
  <ScaleCrop>false</ScaleCrop>
  <SharedDoc>false</SharedDoc>
  <Template>C:\Users\Евгений\Downloads\_____________  исходящего бланка - контактный блок.dotx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Евгений</dc:creator>
  <cp:keywords/>
  <dc:description/>
  <cp:lastModifiedBy>Алексей Прозорсков</cp:lastModifiedBy>
  <cp:revision>4</cp:revision>
  <dcterms:created xsi:type="dcterms:W3CDTF">2022-04-22T17:25:00Z</dcterms:created>
  <dcterms:modified xsi:type="dcterms:W3CDTF">2022-05-13T12:32:27Z</dcterms:modified>
</cp:coreProperties>
</file>